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eastAsia="方正小标宋简体" w:cs="Times New Roman"/>
          <w:bCs/>
          <w:spacing w:val="-4"/>
          <w:sz w:val="44"/>
          <w:szCs w:val="44"/>
          <w:lang w:eastAsia="zh-CN"/>
        </w:rPr>
        <w:t>湖南省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eastAsia="方正小标宋简体" w:cs="Times New Roman"/>
          <w:bCs/>
          <w:spacing w:val="-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>
      <w:pPr>
        <w:shd w:val="solid" w:color="FFFFFF" w:fill="auto"/>
        <w:autoSpaceDN w:val="0"/>
        <w:spacing w:line="400" w:lineRule="exact"/>
        <w:jc w:val="center"/>
        <w:rPr>
          <w:rFonts w:ascii="方正小标宋简体" w:hAnsi="宋体" w:eastAsia="方正小标宋简体"/>
          <w:bCs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/>
          <w:sz w:val="32"/>
          <w:szCs w:val="32"/>
          <w:shd w:val="clear" w:color="auto" w:fill="FFFFFF"/>
        </w:rPr>
        <w:t>202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zCs w:val="32"/>
          <w:shd w:val="clear" w:color="auto" w:fill="FFFFFF"/>
        </w:rPr>
        <w:t>年度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湖南省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  <w:r>
        <w:rPr>
          <w:rFonts w:eastAsia="仿宋_GB2312"/>
          <w:sz w:val="32"/>
          <w:szCs w:val="32"/>
          <w:shd w:val="clear" w:color="auto" w:fill="FFFFFF"/>
        </w:rPr>
        <w:t>录用公务员面试有关事宜通知如下：</w:t>
      </w: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8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34"/>
        <w:gridCol w:w="1134"/>
        <w:gridCol w:w="2174"/>
        <w:gridCol w:w="1064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  <w:r>
              <w:rPr>
                <w:rFonts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68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邵阳市邮政管理局一级主任科员及以下职位（职位代码：30011000100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127.3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刘璇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170243015301715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68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黄诗瑶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170243015306206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68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林甜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170243015306730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/>
          <w:b/>
          <w:sz w:val="32"/>
          <w:szCs w:val="32"/>
          <w:shd w:val="clear" w:color="auto" w:fill="FFFFFF"/>
        </w:rPr>
        <w:t>17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1.</w:t>
      </w:r>
      <w:r>
        <w:rPr>
          <w:rFonts w:hint="eastAsia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eastAsia="仿宋_GB2312"/>
          <w:sz w:val="32"/>
          <w:szCs w:val="32"/>
          <w:shd w:val="clear" w:color="auto" w:fill="FFFFFF"/>
        </w:rPr>
        <w:t>hnyzglgb@163.com。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2.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eastAsia="仿宋_GB2312"/>
          <w:sz w:val="32"/>
          <w:szCs w:val="32"/>
          <w:shd w:val="clear" w:color="auto" w:fill="FFFFFF"/>
        </w:rPr>
        <w:t>邮件标题统一写成</w:t>
      </w:r>
      <w:r>
        <w:rPr>
          <w:sz w:val="32"/>
          <w:szCs w:val="32"/>
          <w:shd w:val="clear" w:color="auto" w:fill="FFFFFF"/>
        </w:rPr>
        <w:t>“***</w:t>
      </w:r>
      <w:r>
        <w:rPr>
          <w:rFonts w:hint="eastAsia" w:eastAsia="仿宋_GB2312"/>
          <w:sz w:val="32"/>
          <w:szCs w:val="32"/>
          <w:shd w:val="clear" w:color="auto" w:fill="FFFFFF"/>
        </w:rPr>
        <w:t>确认参加</w:t>
      </w:r>
      <w:r>
        <w:rPr>
          <w:rFonts w:eastAsia="仿宋_GB2312"/>
          <w:sz w:val="32"/>
          <w:szCs w:val="32"/>
          <w:shd w:val="clear" w:color="auto" w:fill="FFFFFF"/>
        </w:rPr>
        <w:t>***</w:t>
      </w:r>
      <w:r>
        <w:rPr>
          <w:rFonts w:hint="eastAsia" w:eastAsia="仿宋_GB2312"/>
          <w:sz w:val="32"/>
          <w:szCs w:val="32"/>
          <w:shd w:val="clear" w:color="auto" w:fill="FFFFFF"/>
        </w:rPr>
        <w:t>（单位）</w:t>
      </w:r>
      <w:r>
        <w:rPr>
          <w:rFonts w:eastAsia="仿宋_GB2312"/>
          <w:sz w:val="32"/>
          <w:szCs w:val="32"/>
          <w:shd w:val="clear" w:color="auto" w:fill="FFFFFF"/>
        </w:rPr>
        <w:t>**</w:t>
      </w:r>
      <w:r>
        <w:rPr>
          <w:rFonts w:hint="eastAsia" w:eastAsia="仿宋_GB2312"/>
          <w:sz w:val="32"/>
          <w:szCs w:val="32"/>
          <w:shd w:val="clear" w:color="auto" w:fill="FFFFFF"/>
        </w:rPr>
        <w:t>职位面试</w:t>
      </w:r>
      <w:r>
        <w:rPr>
          <w:sz w:val="32"/>
          <w:szCs w:val="32"/>
          <w:shd w:val="clear" w:color="auto" w:fill="FFFFFF"/>
        </w:rPr>
        <w:t>”</w:t>
      </w:r>
      <w:r>
        <w:rPr>
          <w:rFonts w:hint="eastAsia"/>
          <w:sz w:val="32"/>
          <w:szCs w:val="32"/>
          <w:shd w:val="clear" w:color="auto" w:fill="FFFFFF"/>
        </w:rPr>
        <w:t>（</w:t>
      </w:r>
      <w:r>
        <w:rPr>
          <w:rFonts w:hint="eastAsia" w:eastAsia="仿宋_GB2312"/>
          <w:sz w:val="32"/>
          <w:shd w:val="clear" w:color="auto" w:fill="FFFFFF"/>
        </w:rPr>
        <w:t>内容见附件</w:t>
      </w:r>
      <w:r>
        <w:rPr>
          <w:rFonts w:eastAsia="仿宋_GB2312"/>
          <w:sz w:val="32"/>
          <w:shd w:val="clear" w:color="auto" w:fill="FFFFFF"/>
        </w:rPr>
        <w:t>1</w:t>
      </w:r>
      <w:r>
        <w:rPr>
          <w:rFonts w:hint="eastAsia"/>
          <w:sz w:val="32"/>
          <w:szCs w:val="32"/>
          <w:shd w:val="clear" w:color="auto" w:fill="FFFFFF"/>
        </w:rPr>
        <w:t>）</w:t>
      </w:r>
      <w:r>
        <w:rPr>
          <w:rFonts w:hint="eastAsia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Cs/>
          <w:sz w:val="32"/>
          <w:szCs w:val="32"/>
          <w:shd w:val="clear" w:color="auto" w:fill="FFFFFF"/>
        </w:rPr>
      </w:pPr>
      <w:r>
        <w:rPr>
          <w:rFonts w:hint="eastAsia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日17:00前发送扫描件至邮箱hnyzglgb@163.com。未在规定时间内填报放弃声明，又因个人原因不参加面试的，视情节将记入诚信档案。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三、提交材料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请考生于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将下列材料的扫描件通过电子邮件的形式发送至邮箱hnyzglgb@163.com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一级科员职位张三预审材料）。请将所有材料制成图片文件，图片须端正、清晰、大小适中，建议每个图片文件控制在1MB左右，所有图片打包压缩一个RAR或ZIP文件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（一）本人身份证。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（二）公共科目笔试准考证。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>
      <w:pPr>
        <w:spacing w:line="5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）除上述材料外，考生需按照身份类别，提供以下材料：</w:t>
      </w:r>
    </w:p>
    <w:p>
      <w:pPr>
        <w:spacing w:line="500" w:lineRule="exact"/>
        <w:ind w:firstLine="642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应届毕业生</w:t>
      </w:r>
      <w:r>
        <w:rPr>
          <w:rFonts w:hint="eastAsia" w:eastAsia="仿宋_GB2312"/>
          <w:sz w:val="32"/>
          <w:szCs w:val="32"/>
        </w:rPr>
        <w:t>提供所在学校加盖公章的报名推荐表（须注明培养方式）。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社会在职人员</w:t>
      </w:r>
      <w:r>
        <w:rPr>
          <w:rFonts w:hint="eastAsia" w:eastAsia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留学回国人员</w:t>
      </w:r>
      <w:r>
        <w:rPr>
          <w:rFonts w:hint="eastAsia" w:eastAsia="仿宋_GB2312"/>
          <w:sz w:val="32"/>
          <w:szCs w:val="32"/>
        </w:rPr>
        <w:t>提供教育部留学服务中心认证的国外学历学位认证书。</w:t>
      </w:r>
    </w:p>
    <w:p>
      <w:pPr>
        <w:spacing w:line="500" w:lineRule="exact"/>
        <w:ind w:firstLine="642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待业人员</w:t>
      </w:r>
      <w:r>
        <w:rPr>
          <w:rFonts w:hint="eastAsia" w:eastAsia="仿宋_GB2312"/>
          <w:sz w:val="32"/>
          <w:szCs w:val="32"/>
        </w:rPr>
        <w:t>提供所在街道或存档人才中心出具的待业说明</w:t>
      </w:r>
      <w:r>
        <w:rPr>
          <w:rFonts w:hint="eastAsia" w:eastAsia="仿宋_GB2312"/>
          <w:sz w:val="32"/>
          <w:shd w:val="clear" w:color="auto" w:fill="FFFFFF"/>
        </w:rPr>
        <w:t>（详见附件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hd w:val="clear" w:color="auto" w:fill="FFFFFF"/>
        </w:rPr>
        <w:t>）</w:t>
      </w:r>
      <w:r>
        <w:rPr>
          <w:rFonts w:hint="eastAsia" w:eastAsia="仿宋_GB2312"/>
          <w:sz w:val="32"/>
          <w:szCs w:val="32"/>
        </w:rPr>
        <w:t>，需注明考生政治面貌和出具单位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联系人和办公电话。</w:t>
      </w:r>
    </w:p>
    <w:p>
      <w:pPr>
        <w:spacing w:line="500" w:lineRule="exact"/>
        <w:ind w:firstLine="640" w:firstLineChars="200"/>
        <w:rPr>
          <w:rFonts w:eastAsia="黑体"/>
          <w:b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考生应对所提供材料的真实性负责，材料不全或主要信息不实，影响资格审查结果的，将取消面试资格。个人健康信息如有虚假，造成疫情防控不良结果的，将承担相关责任。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四、资格复审</w:t>
      </w:r>
    </w:p>
    <w:p>
      <w:pPr>
        <w:widowControl/>
        <w:spacing w:line="50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进行。请考生报到时提供前期所提交材料的原件和复印件。</w:t>
      </w:r>
      <w:r>
        <w:rPr>
          <w:rFonts w:hint="eastAsia" w:eastAsia="仿宋_GB2312"/>
          <w:sz w:val="32"/>
          <w:szCs w:val="32"/>
        </w:rPr>
        <w:t>逾期未进行资格复审的，视为自动放弃面试资格。</w:t>
      </w:r>
    </w:p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五、面试安排</w:t>
      </w:r>
    </w:p>
    <w:p>
      <w:pPr>
        <w:shd w:val="solid" w:color="FFFFFF" w:fill="auto"/>
        <w:autoSpaceDN w:val="0"/>
        <w:spacing w:line="500" w:lineRule="exact"/>
        <w:ind w:firstLine="643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面试采取现场面试方式进行。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（一）面试时间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hAns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</w:t>
      </w:r>
      <w:r>
        <w:rPr>
          <w:rFonts w:hint="eastAsia" w:eastAsia="仿宋_GB2312"/>
          <w:sz w:val="32"/>
          <w:szCs w:val="32"/>
          <w:shd w:val="clear" w:color="auto" w:fill="FFFFFF"/>
        </w:rPr>
        <w:t>定</w:t>
      </w:r>
      <w:r>
        <w:rPr>
          <w:rFonts w:eastAsia="仿宋_GB2312"/>
          <w:sz w:val="32"/>
          <w:szCs w:val="32"/>
          <w:shd w:val="clear" w:color="auto" w:fill="FFFFFF"/>
        </w:rPr>
        <w:t>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  <w:r>
        <w:rPr>
          <w:rFonts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eastAsia="仿宋_GB2312"/>
          <w:sz w:val="32"/>
          <w:szCs w:val="32"/>
          <w:shd w:val="clear" w:color="auto" w:fill="FFFFFF"/>
        </w:rPr>
        <w:t>开始，请考生于</w:t>
      </w:r>
      <w:r>
        <w:rPr>
          <w:rFonts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8:00</w:t>
      </w:r>
      <w:r>
        <w:rPr>
          <w:rFonts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hAnsi="仿宋_GB2312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（二）面试地点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湖南省邮政管理局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sz w:val="32"/>
          <w:szCs w:val="32"/>
          <w:highlight w:val="none"/>
          <w:shd w:val="clear" w:color="auto" w:fill="FFFFFF"/>
        </w:rPr>
        <w:t>地址：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长沙市芙蓉区东二环一段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982号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交通路线：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可乘地铁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号线在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锦泰广场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站下，由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2号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出口出站后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过人行天桥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往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南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走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米即到。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六、体检和考察</w:t>
      </w:r>
    </w:p>
    <w:p>
      <w:pPr>
        <w:snapToGrid w:val="0"/>
        <w:spacing w:line="500" w:lineRule="exact"/>
        <w:ind w:firstLine="614" w:firstLineChars="19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（一）综合成绩计算方式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综合成绩 =（笔试总成绩÷2）×50% + 面试成绩×50%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（二）体检和考察人选的确定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参加面试人数与录用计</w:t>
      </w:r>
      <w:r>
        <w:rPr>
          <w:rFonts w:hint="eastAsia" w:eastAsia="仿宋_GB2312"/>
          <w:sz w:val="32"/>
          <w:szCs w:val="32"/>
          <w:highlight w:val="none"/>
        </w:rPr>
        <w:t>划数比例达到3:1及以上的，面试后应按综合成绩从高到低的顺序</w:t>
      </w:r>
      <w:r>
        <w:rPr>
          <w:rFonts w:hint="eastAsia" w:eastAsia="黑体"/>
          <w:sz w:val="32"/>
          <w:szCs w:val="32"/>
          <w:highlight w:val="none"/>
          <w:u w:val="none"/>
        </w:rPr>
        <w:t>1:1</w:t>
      </w:r>
      <w:r>
        <w:rPr>
          <w:rFonts w:hint="eastAsia" w:eastAsia="仿宋_GB2312"/>
          <w:sz w:val="32"/>
          <w:szCs w:val="32"/>
          <w:highlight w:val="none"/>
        </w:rPr>
        <w:t>确定体检和考察人选；比例低于3:1的，考生面试成绩应达</w:t>
      </w:r>
      <w:r>
        <w:rPr>
          <w:rFonts w:hint="eastAsia" w:eastAsia="仿宋_GB2312"/>
          <w:sz w:val="32"/>
          <w:szCs w:val="32"/>
        </w:rPr>
        <w:t>到</w:t>
      </w:r>
      <w:r>
        <w:rPr>
          <w:rFonts w:hint="eastAsia" w:eastAsia="仿宋_GB2312"/>
          <w:sz w:val="32"/>
          <w:szCs w:val="32"/>
          <w:lang w:val="en-US" w:eastAsia="zh-CN"/>
        </w:rPr>
        <w:t>70</w:t>
      </w:r>
      <w:r>
        <w:rPr>
          <w:rFonts w:hint="eastAsia" w:eastAsia="仿宋_GB2312"/>
          <w:sz w:val="32"/>
          <w:szCs w:val="32"/>
        </w:rPr>
        <w:t>分的面试合格分数线，方可按综合成绩从高到低的顺序1：1</w:t>
      </w:r>
      <w:bookmarkStart w:id="1" w:name="_GoBack"/>
      <w:bookmarkEnd w:id="1"/>
      <w:r>
        <w:rPr>
          <w:rFonts w:hint="eastAsia" w:eastAsia="仿宋_GB2312"/>
          <w:sz w:val="32"/>
          <w:szCs w:val="32"/>
        </w:rPr>
        <w:t>进入体检和考察。</w:t>
      </w:r>
      <w:r>
        <w:rPr>
          <w:rFonts w:hint="eastAsia" w:eastAsia="仿宋_GB2312"/>
          <w:sz w:val="32"/>
          <w:szCs w:val="32"/>
          <w:highlight w:val="none"/>
        </w:rPr>
        <w:t>体检时间另行通知。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七、注意事项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考生应对个人提供资料的真实性负责。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联系方式：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0731-85989081，85989079</w:t>
      </w:r>
      <w:r>
        <w:rPr>
          <w:rFonts w:hint="eastAsia" w:eastAsia="仿宋_GB2312"/>
          <w:sz w:val="32"/>
          <w:szCs w:val="32"/>
          <w:highlight w:val="none"/>
        </w:rPr>
        <w:t>（电话）</w:t>
      </w:r>
    </w:p>
    <w:p>
      <w:pPr>
        <w:shd w:val="solid" w:color="FFFFFF" w:fill="auto"/>
        <w:autoSpaceDN w:val="0"/>
        <w:spacing w:line="500" w:lineRule="exact"/>
        <w:ind w:firstLine="2252" w:firstLineChars="704"/>
        <w:rPr>
          <w:rFonts w:hint="eastAsia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0731-85989085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（传真）</w:t>
      </w:r>
    </w:p>
    <w:p>
      <w:pPr>
        <w:shd w:val="solid" w:color="FFFFFF" w:fill="auto"/>
        <w:autoSpaceDN w:val="0"/>
        <w:spacing w:line="50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eastAsia="zh-CN"/>
        </w:rPr>
        <w:t>党员说明（样式）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>
      <w:pPr>
        <w:spacing w:line="520" w:lineRule="exact"/>
        <w:ind w:firstLine="1600" w:firstLineChars="500"/>
        <w:rPr>
          <w:rFonts w:eastAsia="仿宋_GB2312"/>
          <w:sz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ind w:firstLine="4800" w:firstLineChars="150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湖南省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</w:p>
    <w:p>
      <w:pPr>
        <w:spacing w:line="5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eastAsia="仿宋_GB2312"/>
          <w:sz w:val="32"/>
          <w:szCs w:val="32"/>
          <w:shd w:val="clear" w:color="auto" w:fill="FFFFFF"/>
        </w:rPr>
        <w:t xml:space="preserve">     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eastAsia="仿宋_GB2312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eastAsia="仿宋_GB2312" w:cs="宋体"/>
          <w:kern w:val="0"/>
          <w:sz w:val="32"/>
          <w:szCs w:val="32"/>
          <w:highlight w:val="none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附件3</w:t>
      </w:r>
    </w:p>
    <w:p>
      <w:pPr>
        <w:spacing w:line="580" w:lineRule="exact"/>
        <w:jc w:val="center"/>
        <w:rPr>
          <w:rFonts w:hint="eastAsia"/>
          <w:highlight w:val="none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仿宋_GB2312" w:eastAsia="仿宋_GB2312"/>
          <w:sz w:val="32"/>
          <w:szCs w:val="32"/>
          <w:highlight w:val="none"/>
        </w:rPr>
        <w:t>开具。</w:t>
      </w: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待业说明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（适用于普通高等院校应届毕业生）</w:t>
      </w:r>
    </w:p>
    <w:p>
      <w:pPr>
        <w:ind w:left="-360"/>
        <w:jc w:val="center"/>
        <w:rPr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毕业院校（系）：</w:t>
      </w:r>
      <w:r>
        <w:rPr>
          <w:highlight w:val="none"/>
        </w:rPr>
        <w:t xml:space="preserve">       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rFonts w:hint="eastAsia"/>
          <w:b/>
          <w:sz w:val="18"/>
          <w:highlight w:val="none"/>
        </w:rPr>
      </w:pPr>
      <w:r>
        <w:rPr>
          <w:rFonts w:hint="eastAsia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highlight w:val="none"/>
              </w:rPr>
              <w:t>院校毕分办签章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ind w:left="-540"/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</w:pPr>
      <w:r>
        <w:rPr>
          <w:rFonts w:hint="eastAsia"/>
          <w:highlight w:val="none"/>
        </w:rPr>
        <w:t>填写本表“学习成绩”栏后，须盖教务处章。如有学生个人成绩登记单（表）可附复印件（加盖教务处章），免填此栏。</w:t>
      </w:r>
    </w:p>
    <w:sectPr>
      <w:footerReference r:id="rId3" w:type="default"/>
      <w:pgSz w:w="11906" w:h="16838"/>
      <w:pgMar w:top="1701" w:right="1797" w:bottom="170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DE6E5F6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EE0060"/>
    <w:rsid w:val="57FB49D8"/>
    <w:rsid w:val="591C553F"/>
    <w:rsid w:val="5BCFE605"/>
    <w:rsid w:val="5BE76CD7"/>
    <w:rsid w:val="5C0A0595"/>
    <w:rsid w:val="5CFFD049"/>
    <w:rsid w:val="5FCF6D95"/>
    <w:rsid w:val="6277079A"/>
    <w:rsid w:val="63DFD546"/>
    <w:rsid w:val="64AF38BD"/>
    <w:rsid w:val="66A9277E"/>
    <w:rsid w:val="67EE932A"/>
    <w:rsid w:val="687142E8"/>
    <w:rsid w:val="69F3315F"/>
    <w:rsid w:val="6ADFA6F0"/>
    <w:rsid w:val="6CB23063"/>
    <w:rsid w:val="6DE03B4B"/>
    <w:rsid w:val="6E1FB6DE"/>
    <w:rsid w:val="6E3BB695"/>
    <w:rsid w:val="6F416B95"/>
    <w:rsid w:val="73391019"/>
    <w:rsid w:val="75FDB551"/>
    <w:rsid w:val="760E5F3E"/>
    <w:rsid w:val="77D438C3"/>
    <w:rsid w:val="77F32D37"/>
    <w:rsid w:val="78B6041B"/>
    <w:rsid w:val="78FF6FB1"/>
    <w:rsid w:val="79D85F74"/>
    <w:rsid w:val="79DC4C0D"/>
    <w:rsid w:val="7AB855E2"/>
    <w:rsid w:val="7AC65BFC"/>
    <w:rsid w:val="7AF5F0F5"/>
    <w:rsid w:val="7B4C7799"/>
    <w:rsid w:val="7BDC32D6"/>
    <w:rsid w:val="7C3B38D4"/>
    <w:rsid w:val="7CBFADDC"/>
    <w:rsid w:val="7D54BFF0"/>
    <w:rsid w:val="7D67ED00"/>
    <w:rsid w:val="7D761C62"/>
    <w:rsid w:val="7E27B086"/>
    <w:rsid w:val="7F37B772"/>
    <w:rsid w:val="7F5A08F0"/>
    <w:rsid w:val="7F6FFEBA"/>
    <w:rsid w:val="7F74B5FC"/>
    <w:rsid w:val="7FB70E47"/>
    <w:rsid w:val="7FC318F3"/>
    <w:rsid w:val="7FDF864D"/>
    <w:rsid w:val="7FEF5E17"/>
    <w:rsid w:val="7FEF8023"/>
    <w:rsid w:val="7FFF33DC"/>
    <w:rsid w:val="83BF115C"/>
    <w:rsid w:val="953FAAA0"/>
    <w:rsid w:val="9FFEED8D"/>
    <w:rsid w:val="B5FA336C"/>
    <w:rsid w:val="B7BF0963"/>
    <w:rsid w:val="BE74FB27"/>
    <w:rsid w:val="BF6FC12B"/>
    <w:rsid w:val="BFBFAB77"/>
    <w:rsid w:val="BFF7AD7C"/>
    <w:rsid w:val="BFFDAC61"/>
    <w:rsid w:val="CDFE09AF"/>
    <w:rsid w:val="CEB6AC0A"/>
    <w:rsid w:val="D9FB7F64"/>
    <w:rsid w:val="DF7FA7E4"/>
    <w:rsid w:val="DFE62291"/>
    <w:rsid w:val="EBFEEEEE"/>
    <w:rsid w:val="EFCCB693"/>
    <w:rsid w:val="EFD59618"/>
    <w:rsid w:val="EFF76B27"/>
    <w:rsid w:val="EFFB3407"/>
    <w:rsid w:val="F66FF944"/>
    <w:rsid w:val="F7FBE6DA"/>
    <w:rsid w:val="F8F4EC15"/>
    <w:rsid w:val="FA7D81B0"/>
    <w:rsid w:val="FBBB7A24"/>
    <w:rsid w:val="FBFAD950"/>
    <w:rsid w:val="FD57DBD7"/>
    <w:rsid w:val="FD7BB68B"/>
    <w:rsid w:val="FE6E84D2"/>
    <w:rsid w:val="FE731922"/>
    <w:rsid w:val="FE77D2BD"/>
    <w:rsid w:val="FEDF7E25"/>
    <w:rsid w:val="FEFFE2A1"/>
    <w:rsid w:val="FF3A8D5A"/>
    <w:rsid w:val="FF7F2E8F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2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3">
    <w:name w:val="页眉 Char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806</Words>
  <Characters>4598</Characters>
  <Lines>38</Lines>
  <Paragraphs>10</Paragraphs>
  <TotalTime>10</TotalTime>
  <ScaleCrop>false</ScaleCrop>
  <LinksUpToDate>false</LinksUpToDate>
  <CharactersWithSpaces>5394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2021-02-14T10:50:00Z</dcterms:created>
  <dc:creator>微软中国</dc:creator>
  <cp:lastModifiedBy>kylin</cp:lastModifiedBy>
  <cp:lastPrinted>2024-02-21T15:38:00Z</cp:lastPrinted>
  <dcterms:modified xsi:type="dcterms:W3CDTF">2024-02-23T17:07:20Z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